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BF3" w:rsidRDefault="00517BE9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t>ВКТУ им.Д.Серикбаева</w:t>
      </w: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517BE9">
      <w:pPr>
        <w:pStyle w:val="a3"/>
        <w:ind w:left="6100"/>
      </w:pPr>
      <w:r>
        <w:t>УТВЕРЖДАЮ:</w:t>
      </w:r>
    </w:p>
    <w:p w:rsidR="003C5BF3" w:rsidRDefault="00517BE9">
      <w:pPr>
        <w:pStyle w:val="a3"/>
        <w:ind w:left="6100"/>
      </w:pPr>
      <w:r>
        <w:t>Декан ШАСиЭ:</w:t>
      </w:r>
    </w:p>
    <w:p w:rsidR="003C5BF3" w:rsidRDefault="00517BE9">
      <w:pPr>
        <w:pStyle w:val="a3"/>
        <w:ind w:left="6100"/>
      </w:pPr>
      <w:r>
        <w:t>Акаев А.М.</w:t>
      </w:r>
    </w:p>
    <w:p w:rsidR="003C5BF3" w:rsidRDefault="00792B7E">
      <w:pPr>
        <w:pStyle w:val="a3"/>
        <w:ind w:left="6100"/>
      </w:pPr>
      <w:r>
        <w:t>_____________2024</w:t>
      </w:r>
      <w:r w:rsidR="00517BE9">
        <w:t xml:space="preserve"> г.</w:t>
      </w: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ПРОЕКТИРОВАНИЕ СИСТЕМ ЭЛЕКТРОСНАБЖЕНИЯ</w:t>
      </w:r>
    </w:p>
    <w:p w:rsidR="003C5BF3" w:rsidRDefault="00517BE9">
      <w:pPr>
        <w:pStyle w:val="a3"/>
        <w:jc w:val="center"/>
      </w:pPr>
      <w:r>
        <w:t>Рабочая учебная программа (силлабус)</w:t>
      </w: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517BE9">
      <w:pPr>
        <w:pStyle w:val="a3"/>
      </w:pPr>
      <w:r>
        <w:t xml:space="preserve">Образовательная </w:t>
      </w:r>
      <w:r>
        <w:t>программа: 6B07104 Электроэнергетика</w:t>
      </w:r>
    </w:p>
    <w:p w:rsidR="003C5BF3" w:rsidRDefault="00517BE9">
      <w:pPr>
        <w:pStyle w:val="a3"/>
      </w:pPr>
      <w:r>
        <w:t>Код дисциплины: PSЕ4210</w:t>
      </w:r>
    </w:p>
    <w:p w:rsidR="003C5BF3" w:rsidRDefault="00517BE9">
      <w:pPr>
        <w:pStyle w:val="a3"/>
      </w:pPr>
      <w:r>
        <w:t>Количество кредитов: 8</w:t>
      </w:r>
    </w:p>
    <w:p w:rsidR="003C5BF3" w:rsidRDefault="00517BE9">
      <w:pPr>
        <w:pStyle w:val="a3"/>
      </w:pPr>
      <w:r>
        <w:t>Цикл: БД</w:t>
      </w:r>
    </w:p>
    <w:p w:rsidR="003C5BF3" w:rsidRDefault="00517BE9">
      <w:pPr>
        <w:pStyle w:val="a3"/>
      </w:pPr>
      <w:r>
        <w:t>Компонент: ВК</w:t>
      </w: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792B7E">
      <w:pPr>
        <w:pStyle w:val="a3"/>
        <w:jc w:val="center"/>
      </w:pPr>
      <w:r>
        <w:t>Усть-Каменогорск, 2024</w:t>
      </w:r>
      <w:bookmarkStart w:id="0" w:name="_GoBack"/>
      <w:bookmarkEnd w:id="0"/>
      <w:r w:rsidR="00517BE9">
        <w:br w:type="page"/>
      </w:r>
    </w:p>
    <w:p w:rsidR="003C5BF3" w:rsidRDefault="00517BE9">
      <w:pPr>
        <w:pStyle w:val="a3"/>
        <w:ind w:firstLine="567"/>
      </w:pPr>
      <w:r>
        <w:lastRenderedPageBreak/>
        <w:t xml:space="preserve">Рабочая учебная программа (силлабус) разработана на «ШАСиЭ» на основании Государственных общеобязательных </w:t>
      </w:r>
      <w:r>
        <w:t xml:space="preserve">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</w:t>
      </w:r>
      <w:r>
        <w:t>Образовательной программы, Рабочего учебного плана, Каталога элективных дисциплин.</w:t>
      </w:r>
    </w:p>
    <w:p w:rsidR="003C5BF3" w:rsidRDefault="003C5BF3">
      <w:pPr>
        <w:pStyle w:val="a3"/>
      </w:pPr>
    </w:p>
    <w:p w:rsidR="003C5BF3" w:rsidRDefault="00517BE9">
      <w:pPr>
        <w:pStyle w:val="a3"/>
      </w:pPr>
      <w:r>
        <w:t>Одобрено Комиссией по обеспечению качества</w:t>
      </w:r>
    </w:p>
    <w:p w:rsidR="003C5BF3" w:rsidRDefault="003C5BF3">
      <w:pPr>
        <w:pStyle w:val="a3"/>
      </w:pPr>
    </w:p>
    <w:p w:rsidR="003C5BF3" w:rsidRDefault="00517BE9">
      <w:pPr>
        <w:pStyle w:val="a3"/>
        <w:tabs>
          <w:tab w:val="left" w:pos="6500"/>
        </w:tabs>
      </w:pPr>
      <w:r>
        <w:t>Председатель</w:t>
      </w:r>
      <w:r>
        <w:tab/>
        <w:t>Айтказина А.К.</w:t>
      </w:r>
    </w:p>
    <w:p w:rsidR="003C5BF3" w:rsidRDefault="00517BE9">
      <w:pPr>
        <w:pStyle w:val="a3"/>
      </w:pPr>
      <w:r>
        <w:t>Дата    05.09.2023 г.   протокол №2</w:t>
      </w:r>
    </w:p>
    <w:p w:rsidR="003C5BF3" w:rsidRDefault="003C5BF3">
      <w:pPr>
        <w:pStyle w:val="a3"/>
      </w:pPr>
    </w:p>
    <w:p w:rsidR="003C5BF3" w:rsidRDefault="00517BE9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Сарсенова А.А.</w:t>
      </w:r>
    </w:p>
    <w:p w:rsidR="003C5BF3" w:rsidRDefault="00517BE9">
      <w:pPr>
        <w:pStyle w:val="a3"/>
        <w:tabs>
          <w:tab w:val="left" w:pos="6500"/>
        </w:tabs>
        <w:ind w:left="6500" w:hanging="6500"/>
        <w:jc w:val="left"/>
      </w:pPr>
      <w:r>
        <w:tab/>
        <w:t>6B07104</w:t>
      </w:r>
    </w:p>
    <w:p w:rsidR="003C5BF3" w:rsidRDefault="003C5BF3">
      <w:pPr>
        <w:pStyle w:val="a3"/>
      </w:pPr>
    </w:p>
    <w:p w:rsidR="003C5BF3" w:rsidRDefault="00517BE9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3C5BF3" w:rsidRDefault="003C5BF3">
      <w:pPr>
        <w:pStyle w:val="a3"/>
      </w:pPr>
    </w:p>
    <w:p w:rsidR="003C5BF3" w:rsidRDefault="00517BE9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Жакипов Р.Т.</w:t>
      </w:r>
    </w:p>
    <w:p w:rsidR="003C5BF3" w:rsidRDefault="00517BE9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3C5BF3" w:rsidRDefault="00517BE9">
      <w:pPr>
        <w:pStyle w:val="a3"/>
        <w:tabs>
          <w:tab w:val="left" w:pos="6500"/>
        </w:tabs>
        <w:ind w:left="6500" w:hanging="6500"/>
        <w:jc w:val="left"/>
      </w:pPr>
      <w:r>
        <w:tab/>
        <w:t>Кузембаева Д.Б.</w:t>
      </w:r>
    </w:p>
    <w:p w:rsidR="003C5BF3" w:rsidRDefault="00517BE9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3C5BF3" w:rsidRDefault="00517BE9">
      <w:pPr>
        <w:pStyle w:val="a3"/>
        <w:tabs>
          <w:tab w:val="left" w:pos="6500"/>
        </w:tabs>
        <w:ind w:left="6500" w:hanging="6500"/>
        <w:jc w:val="left"/>
      </w:pPr>
      <w:r>
        <w:tab/>
        <w:t>Сармурзанов Д.А.</w:t>
      </w:r>
    </w:p>
    <w:p w:rsidR="003C5BF3" w:rsidRDefault="00517BE9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3C5BF3" w:rsidRDefault="00517BE9">
      <w:pPr>
        <w:pStyle w:val="a3"/>
        <w:tabs>
          <w:tab w:val="left" w:pos="6500"/>
        </w:tabs>
        <w:ind w:left="6500" w:hanging="6500"/>
        <w:jc w:val="left"/>
      </w:pPr>
      <w:r>
        <w:tab/>
        <w:t>Сарсенова А.А.</w:t>
      </w:r>
    </w:p>
    <w:p w:rsidR="003C5BF3" w:rsidRDefault="00517BE9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517BE9">
      <w:pPr>
        <w:pStyle w:val="a3"/>
      </w:pPr>
      <w:r>
        <w:br w:type="page"/>
      </w:r>
    </w:p>
    <w:p w:rsidR="003C5BF3" w:rsidRDefault="00517BE9">
      <w:pPr>
        <w:pStyle w:val="a3"/>
        <w:jc w:val="center"/>
      </w:pPr>
      <w:r>
        <w:rPr>
          <w:b/>
        </w:rPr>
        <w:lastRenderedPageBreak/>
        <w:t xml:space="preserve">1 ХАРАКТЕРИСТИКА ДИСЦИПЛИНЫ, ЕЕ МЕСТО В УЧЕБНОМ </w:t>
      </w:r>
      <w:r>
        <w:rPr>
          <w:b/>
        </w:rPr>
        <w:t>ПРОЦЕССЕ</w:t>
      </w:r>
    </w:p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1.1 Краткое описание дисциплины</w:t>
      </w:r>
    </w:p>
    <w:p w:rsidR="003C5BF3" w:rsidRDefault="003C5BF3">
      <w:pPr>
        <w:pStyle w:val="a3"/>
      </w:pPr>
    </w:p>
    <w:p w:rsidR="003C5BF3" w:rsidRDefault="00517BE9">
      <w:pPr>
        <w:pStyle w:val="a3"/>
        <w:ind w:firstLine="567"/>
      </w:pPr>
      <w:r>
        <w:t xml:space="preserve">В дисциплине рассмотрены основные вопросы по принципам проектирования систем электроснабжения, изложены положения по условно-графическим обозначениям, исследованы методы определения электрических нагрузок, выбора </w:t>
      </w:r>
      <w:r>
        <w:t xml:space="preserve">трансформаторов и электрических аппаратов напряжением до и выше 1000 В, их основные технические характеристики. В ходе изучения дисциплины, обучающиеся получают сведения о нормативно-технических актах по проектированию систем электроснабжения в Республике </w:t>
      </w:r>
      <w:r>
        <w:t>Казахстан, а также рассматривают вопросы по расчету, выбору и проверке воздушных и кабельных линий электропередачи, электрооборудования.</w:t>
      </w:r>
    </w:p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3C5BF3" w:rsidRDefault="003C5BF3">
      <w:pPr>
        <w:pStyle w:val="a3"/>
      </w:pPr>
    </w:p>
    <w:p w:rsidR="003C5BF3" w:rsidRDefault="00517BE9">
      <w:pPr>
        <w:pStyle w:val="a3"/>
        <w:ind w:firstLine="567"/>
      </w:pPr>
      <w:r>
        <w:t>Цель изучения дисциплины:</w:t>
      </w:r>
    </w:p>
    <w:p w:rsidR="003C5BF3" w:rsidRDefault="00517BE9">
      <w:pPr>
        <w:pStyle w:val="a3"/>
        <w:ind w:firstLine="567"/>
      </w:pPr>
      <w:r>
        <w:t xml:space="preserve">Подготовка квалифицированного специалиста бакалавра, </w:t>
      </w:r>
      <w:r>
        <w:t>владеющего теоретическими и практическими основами в области проектирования систем электроснабжения, вооруженного системой передовых взглядов, наделяющих техническим мышлением, способностью решать задачи современного проектирования систем электроснабжения.</w:t>
      </w:r>
    </w:p>
    <w:p w:rsidR="003C5BF3" w:rsidRDefault="003C5BF3">
      <w:pPr>
        <w:pStyle w:val="a3"/>
      </w:pPr>
    </w:p>
    <w:p w:rsidR="003C5BF3" w:rsidRDefault="00517BE9">
      <w:pPr>
        <w:pStyle w:val="a3"/>
        <w:ind w:firstLine="567"/>
      </w:pPr>
      <w:r>
        <w:t>Задачи изучения дисциплины:</w:t>
      </w:r>
    </w:p>
    <w:p w:rsidR="003C5BF3" w:rsidRDefault="00517BE9">
      <w:pPr>
        <w:pStyle w:val="a3"/>
        <w:ind w:firstLine="567"/>
      </w:pPr>
      <w:r>
        <w:t>- Изучение современных методов типовых расчетов, необходимых для проектирования систем электроснабжения, разработка и выбор оптимальных решений и энергосберегающих технологий для реализации проектов систем электроснабжения</w:t>
      </w:r>
    </w:p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1.3 Цели устойчивого развития</w:t>
      </w: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1.4 Результаты обучения</w:t>
      </w:r>
    </w:p>
    <w:p w:rsidR="003C5BF3" w:rsidRDefault="003C5BF3">
      <w:pPr>
        <w:pStyle w:val="a3"/>
      </w:pPr>
    </w:p>
    <w:p w:rsidR="003C5BF3" w:rsidRDefault="00517BE9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3C5BF3" w:rsidRDefault="003C5BF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3C5BF3">
        <w:trPr>
          <w:tblHeader/>
        </w:trPr>
        <w:tc>
          <w:tcPr>
            <w:tcW w:w="1119" w:type="pct"/>
            <w:vMerge w:val="restart"/>
          </w:tcPr>
          <w:p w:rsidR="003C5BF3" w:rsidRDefault="00517BE9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3C5BF3" w:rsidRDefault="00517BE9">
            <w:pPr>
              <w:pStyle w:val="a3"/>
              <w:jc w:val="center"/>
            </w:pPr>
            <w:r>
              <w:t>Результаты обучения (единицы к</w:t>
            </w:r>
            <w:r>
              <w:t>лючевых компетенций)</w:t>
            </w:r>
          </w:p>
        </w:tc>
      </w:tr>
      <w:tr w:rsidR="003C5BF3">
        <w:trPr>
          <w:tblHeader/>
        </w:trPr>
        <w:tc>
          <w:tcPr>
            <w:tcW w:w="0" w:type="auto"/>
            <w:vMerge/>
          </w:tcPr>
          <w:p w:rsidR="003C5BF3" w:rsidRDefault="003C5BF3">
            <w:pPr>
              <w:pStyle w:val="a3"/>
            </w:pPr>
          </w:p>
        </w:tc>
        <w:tc>
          <w:tcPr>
            <w:tcW w:w="2015" w:type="pct"/>
          </w:tcPr>
          <w:p w:rsidR="003C5BF3" w:rsidRDefault="00517BE9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3C5BF3" w:rsidRDefault="00517BE9">
            <w:pPr>
              <w:pStyle w:val="a3"/>
              <w:jc w:val="center"/>
            </w:pPr>
            <w:r>
              <w:t>дисциплины</w:t>
            </w:r>
          </w:p>
        </w:tc>
      </w:tr>
      <w:tr w:rsidR="003C5BF3">
        <w:tc>
          <w:tcPr>
            <w:tcW w:w="0" w:type="auto"/>
            <w:vMerge w:val="restart"/>
          </w:tcPr>
          <w:p w:rsidR="003C5BF3" w:rsidRDefault="00517BE9">
            <w:pPr>
              <w:pStyle w:val="a3"/>
              <w:jc w:val="center"/>
            </w:pPr>
            <w:r>
              <w:rPr>
                <w:sz w:val="20"/>
              </w:rPr>
              <w:t>КК5 - Способностью использовать методы анализа, проектирования и моделирования электрических цепей в профессиональной деятельности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</w:pPr>
            <w:r>
              <w:rPr>
                <w:sz w:val="20"/>
              </w:rPr>
              <w:t>РО10 - Иметь навыки формулировать основные технико-экономические</w:t>
            </w:r>
            <w:r>
              <w:rPr>
                <w:sz w:val="20"/>
              </w:rPr>
              <w:t xml:space="preserve"> требования к проектируемым устройствам и системам, зная современные графические программные обеспечения и владея навыками работы электронными и компьютерными системами и сетями</w:t>
            </w:r>
          </w:p>
        </w:tc>
        <w:tc>
          <w:tcPr>
            <w:tcW w:w="0" w:type="auto"/>
            <w:vMerge w:val="restart"/>
          </w:tcPr>
          <w:p w:rsidR="003C5BF3" w:rsidRDefault="00517BE9">
            <w:pPr>
              <w:pStyle w:val="a3"/>
              <w:ind w:firstLine="567"/>
            </w:pPr>
            <w:r>
              <w:rPr>
                <w:sz w:val="20"/>
              </w:rPr>
              <w:t>- знать способы расчета по определению электрических величин; физические основ</w:t>
            </w:r>
            <w:r>
              <w:rPr>
                <w:sz w:val="20"/>
              </w:rPr>
              <w:t>ы режимов короткого замыкания;</w:t>
            </w:r>
          </w:p>
          <w:p w:rsidR="003C5BF3" w:rsidRDefault="00517BE9">
            <w:pPr>
              <w:pStyle w:val="a3"/>
              <w:ind w:firstLine="567"/>
            </w:pPr>
            <w:r>
              <w:rPr>
                <w:sz w:val="20"/>
              </w:rPr>
              <w:t>- Знать методы расчета токов короткого замыкания</w:t>
            </w:r>
          </w:p>
          <w:p w:rsidR="003C5BF3" w:rsidRDefault="00517BE9">
            <w:pPr>
              <w:pStyle w:val="a3"/>
              <w:ind w:firstLine="567"/>
            </w:pPr>
            <w:r>
              <w:rPr>
                <w:sz w:val="20"/>
              </w:rPr>
              <w:t>- Знать конструктивное устройство подстанций, схемы электроснабжения установок</w:t>
            </w:r>
          </w:p>
          <w:p w:rsidR="003C5BF3" w:rsidRDefault="00517BE9">
            <w:pPr>
              <w:pStyle w:val="a3"/>
              <w:ind w:firstLine="567"/>
            </w:pPr>
            <w:r>
              <w:rPr>
                <w:sz w:val="20"/>
              </w:rPr>
              <w:t xml:space="preserve">- Знать методы анализа электроэнергетических систем, показатели качества электроэнергии Быть </w:t>
            </w:r>
            <w:r>
              <w:rPr>
                <w:sz w:val="20"/>
              </w:rPr>
              <w:t xml:space="preserve">способным работать в команде, </w:t>
            </w:r>
            <w:r>
              <w:rPr>
                <w:sz w:val="20"/>
              </w:rPr>
              <w:lastRenderedPageBreak/>
              <w:t>корректно отстаивать свою точку зрения, предлагать новые решения</w:t>
            </w:r>
          </w:p>
          <w:p w:rsidR="003C5BF3" w:rsidRDefault="00517BE9">
            <w:pPr>
              <w:pStyle w:val="a3"/>
              <w:ind w:firstLine="567"/>
            </w:pPr>
            <w:r>
              <w:rPr>
                <w:sz w:val="20"/>
              </w:rPr>
              <w:t>- Знать методы улучшения показателей качества электроэнергии, методы оптимизации существующих электроэнергетических систем. Владеть навыками приобретения новых з</w:t>
            </w:r>
            <w:r>
              <w:rPr>
                <w:sz w:val="20"/>
              </w:rPr>
              <w:t>наний, необходимых для повседневной профессиональной деятельности и продолжения образования в магистратуре</w:t>
            </w:r>
          </w:p>
        </w:tc>
      </w:tr>
      <w:tr w:rsidR="003C5BF3">
        <w:tc>
          <w:tcPr>
            <w:tcW w:w="0" w:type="auto"/>
            <w:vMerge w:val="restart"/>
          </w:tcPr>
          <w:p w:rsidR="003C5BF3" w:rsidRDefault="00517BE9">
            <w:pPr>
              <w:pStyle w:val="a3"/>
              <w:jc w:val="center"/>
            </w:pPr>
            <w:r>
              <w:rPr>
                <w:sz w:val="20"/>
              </w:rPr>
              <w:t>КК6 - Способностью рассчитывать режимы работы объектов профессиональной деятельности.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</w:pPr>
            <w:r>
              <w:rPr>
                <w:sz w:val="20"/>
              </w:rPr>
              <w:t xml:space="preserve">РО12 - Быть компетентным в расчетах и применении </w:t>
            </w:r>
            <w:r>
              <w:rPr>
                <w:sz w:val="20"/>
              </w:rPr>
              <w:t>технологических разработок новых видов нетрадиционных и возобновляемых источников энергии</w:t>
            </w:r>
          </w:p>
        </w:tc>
        <w:tc>
          <w:tcPr>
            <w:tcW w:w="0" w:type="auto"/>
            <w:vMerge/>
          </w:tcPr>
          <w:p w:rsidR="003C5BF3" w:rsidRDefault="003C5BF3">
            <w:pPr>
              <w:pStyle w:val="a3"/>
            </w:pPr>
          </w:p>
        </w:tc>
      </w:tr>
      <w:tr w:rsidR="003C5BF3">
        <w:tc>
          <w:tcPr>
            <w:tcW w:w="0" w:type="auto"/>
            <w:vMerge w:val="restart"/>
          </w:tcPr>
          <w:p w:rsidR="003C5BF3" w:rsidRDefault="00517BE9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КК9 - Способность к эксплуатации, планирования ремонтных и монтажных работ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</w:pPr>
            <w:r>
              <w:rPr>
                <w:sz w:val="20"/>
              </w:rPr>
              <w:t>РО18 - Использовать углубленные теоретические и практические знания, которые находятся на</w:t>
            </w:r>
            <w:r>
              <w:rPr>
                <w:sz w:val="20"/>
              </w:rPr>
              <w:t xml:space="preserve"> передовом рубеже науки и техники в области профессиональной деятельности</w:t>
            </w:r>
          </w:p>
        </w:tc>
        <w:tc>
          <w:tcPr>
            <w:tcW w:w="0" w:type="auto"/>
            <w:vMerge/>
          </w:tcPr>
          <w:p w:rsidR="003C5BF3" w:rsidRDefault="003C5BF3">
            <w:pPr>
              <w:pStyle w:val="a3"/>
            </w:pPr>
          </w:p>
        </w:tc>
      </w:tr>
    </w:tbl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1.5 Образовательные технологии, применяемые при освоении дисциплины</w:t>
      </w:r>
    </w:p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1.5.1 Современные образовательные технологии</w:t>
      </w:r>
    </w:p>
    <w:p w:rsidR="003C5BF3" w:rsidRDefault="003C5BF3">
      <w:pPr>
        <w:pStyle w:val="a3"/>
      </w:pPr>
    </w:p>
    <w:p w:rsidR="003C5BF3" w:rsidRDefault="00517BE9">
      <w:pPr>
        <w:pStyle w:val="a3"/>
        <w:ind w:firstLine="567"/>
      </w:pPr>
      <w:r>
        <w:t xml:space="preserve">При проведении учебных занятий предусматривается использование </w:t>
      </w:r>
      <w:r>
        <w:t>следующих образовательных технологий:</w:t>
      </w: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1.5.2 Адаптивные образовательные технологии (инклюзивное обучение)</w:t>
      </w:r>
    </w:p>
    <w:p w:rsidR="003C5BF3" w:rsidRDefault="003C5BF3">
      <w:pPr>
        <w:pStyle w:val="a3"/>
      </w:pPr>
    </w:p>
    <w:p w:rsidR="003C5BF3" w:rsidRDefault="00517BE9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</w:t>
      </w:r>
      <w:r>
        <w:t>нологии:</w:t>
      </w: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1.6 Пререквизиты</w:t>
      </w:r>
    </w:p>
    <w:p w:rsidR="003C5BF3" w:rsidRDefault="003C5BF3">
      <w:pPr>
        <w:pStyle w:val="a3"/>
      </w:pPr>
    </w:p>
    <w:p w:rsidR="003C5BF3" w:rsidRDefault="003C5BF3">
      <w:pPr>
        <w:pStyle w:val="a3"/>
        <w:ind w:firstLine="567"/>
      </w:pPr>
    </w:p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1.7 Постреквизиты</w:t>
      </w:r>
    </w:p>
    <w:p w:rsidR="003C5BF3" w:rsidRDefault="003C5BF3">
      <w:pPr>
        <w:pStyle w:val="a3"/>
      </w:pPr>
    </w:p>
    <w:p w:rsidR="003C5BF3" w:rsidRDefault="003C5BF3">
      <w:pPr>
        <w:pStyle w:val="a3"/>
        <w:ind w:firstLine="567"/>
      </w:pPr>
    </w:p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1.8 Трудоемкость дисциплины</w:t>
      </w:r>
    </w:p>
    <w:p w:rsidR="003C5BF3" w:rsidRDefault="003C5BF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3C5BF3">
        <w:trPr>
          <w:tblHeader/>
        </w:trPr>
        <w:tc>
          <w:tcPr>
            <w:tcW w:w="3500" w:type="pct"/>
          </w:tcPr>
          <w:p w:rsidR="003C5BF3" w:rsidRDefault="00517BE9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3C5BF3" w:rsidRDefault="00517BE9">
            <w:pPr>
              <w:pStyle w:val="a3"/>
              <w:jc w:val="center"/>
            </w:pPr>
            <w:r>
              <w:t>часы</w:t>
            </w: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30</w:t>
            </w: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45</w:t>
            </w: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45</w:t>
            </w: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120</w:t>
            </w: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курсовой проект, экзамен</w:t>
            </w:r>
          </w:p>
        </w:tc>
      </w:tr>
    </w:tbl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2 СОДЕРЖАНИЕ ДИСЦИПЛИНЫ</w:t>
      </w:r>
    </w:p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2.1 Тематический</w:t>
      </w:r>
      <w:r>
        <w:rPr>
          <w:b/>
        </w:rPr>
        <w:t xml:space="preserve"> план</w:t>
      </w:r>
    </w:p>
    <w:p w:rsidR="003C5BF3" w:rsidRDefault="003C5BF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79"/>
        <w:gridCol w:w="4300"/>
        <w:gridCol w:w="1495"/>
        <w:gridCol w:w="1405"/>
        <w:gridCol w:w="1007"/>
        <w:gridCol w:w="1202"/>
      </w:tblGrid>
      <w:tr w:rsidR="003C5BF3">
        <w:trPr>
          <w:tblHeader/>
        </w:trPr>
        <w:tc>
          <w:tcPr>
            <w:tcW w:w="147" w:type="pct"/>
          </w:tcPr>
          <w:p w:rsidR="003C5BF3" w:rsidRDefault="00517BE9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3C5BF3" w:rsidRDefault="00517BE9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3C5BF3" w:rsidRDefault="00517BE9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 w:rsidR="003C5BF3" w:rsidRDefault="00517BE9">
            <w:pPr>
              <w:pStyle w:val="a3"/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 w:rsidR="003C5BF3" w:rsidRDefault="00517BE9">
            <w:pPr>
              <w:pStyle w:val="a3"/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 w:rsidR="003C5BF3" w:rsidRDefault="00517BE9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C5BF3">
        <w:tc>
          <w:tcPr>
            <w:tcW w:w="0" w:type="auto"/>
            <w:gridSpan w:val="6"/>
          </w:tcPr>
          <w:p w:rsidR="003C5BF3" w:rsidRDefault="00517BE9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</w:pPr>
            <w:r>
              <w:t>Тема 1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1</w:t>
            </w:r>
          </w:p>
        </w:tc>
      </w:tr>
      <w:tr w:rsidR="003C5BF3">
        <w:tc>
          <w:tcPr>
            <w:tcW w:w="0" w:type="auto"/>
            <w:gridSpan w:val="4"/>
          </w:tcPr>
          <w:p w:rsidR="003C5BF3" w:rsidRDefault="00517BE9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0" w:type="auto"/>
          </w:tcPr>
          <w:p w:rsidR="003C5BF3" w:rsidRDefault="003C5BF3">
            <w:pPr>
              <w:pStyle w:val="a3"/>
            </w:pPr>
          </w:p>
        </w:tc>
      </w:tr>
      <w:tr w:rsidR="003C5BF3">
        <w:tc>
          <w:tcPr>
            <w:tcW w:w="0" w:type="auto"/>
            <w:gridSpan w:val="6"/>
          </w:tcPr>
          <w:p w:rsidR="003C5BF3" w:rsidRDefault="00517BE9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</w:pPr>
            <w:r>
              <w:t>Тема 1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1</w:t>
            </w:r>
          </w:p>
        </w:tc>
      </w:tr>
      <w:tr w:rsidR="003C5BF3">
        <w:tc>
          <w:tcPr>
            <w:tcW w:w="0" w:type="auto"/>
            <w:gridSpan w:val="4"/>
          </w:tcPr>
          <w:p w:rsidR="003C5BF3" w:rsidRDefault="00517BE9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0" w:type="auto"/>
          </w:tcPr>
          <w:p w:rsidR="003C5BF3" w:rsidRDefault="003C5BF3">
            <w:pPr>
              <w:pStyle w:val="a3"/>
            </w:pPr>
          </w:p>
        </w:tc>
      </w:tr>
    </w:tbl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 xml:space="preserve">2.2 Задания для </w:t>
      </w:r>
      <w:r>
        <w:rPr>
          <w:b/>
        </w:rPr>
        <w:t>самостоятельной работы обучающегося (СРО)</w:t>
      </w:r>
    </w:p>
    <w:p w:rsidR="003C5BF3" w:rsidRDefault="003C5BF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3C5BF3">
        <w:trPr>
          <w:trHeight w:val="1229"/>
          <w:tblHeader/>
        </w:trPr>
        <w:tc>
          <w:tcPr>
            <w:tcW w:w="1026" w:type="pct"/>
          </w:tcPr>
          <w:p w:rsidR="003C5BF3" w:rsidRDefault="00517BE9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3C5BF3" w:rsidRDefault="00517BE9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3C5BF3" w:rsidRDefault="00517BE9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3C5BF3" w:rsidRDefault="00517BE9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3C5BF3" w:rsidRDefault="00517BE9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3C5BF3" w:rsidRDefault="00517BE9">
            <w:pPr>
              <w:pStyle w:val="a3"/>
              <w:jc w:val="center"/>
            </w:pPr>
            <w:r>
              <w:t>Результаты CDIO</w:t>
            </w:r>
          </w:p>
        </w:tc>
      </w:tr>
      <w:tr w:rsidR="003C5BF3">
        <w:tc>
          <w:tcPr>
            <w:tcW w:w="0" w:type="auto"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</w:tr>
      <w:tr w:rsidR="003C5BF3">
        <w:tc>
          <w:tcPr>
            <w:tcW w:w="0" w:type="auto"/>
            <w:gridSpan w:val="4"/>
          </w:tcPr>
          <w:p w:rsidR="003C5BF3" w:rsidRDefault="00517BE9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0" w:type="auto"/>
          </w:tcPr>
          <w:p w:rsidR="003C5BF3" w:rsidRDefault="003C5BF3">
            <w:pPr>
              <w:pStyle w:val="a3"/>
            </w:pPr>
          </w:p>
        </w:tc>
      </w:tr>
    </w:tbl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3C5BF3" w:rsidRDefault="003C5BF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3C5BF3">
        <w:trPr>
          <w:tblHeader/>
        </w:trPr>
        <w:tc>
          <w:tcPr>
            <w:tcW w:w="1850" w:type="pct"/>
            <w:vMerge w:val="restart"/>
          </w:tcPr>
          <w:p w:rsidR="003C5BF3" w:rsidRDefault="00517BE9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3C5BF3" w:rsidRDefault="00517BE9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3C5BF3">
        <w:trPr>
          <w:tblHeader/>
        </w:trPr>
        <w:tc>
          <w:tcPr>
            <w:tcW w:w="0" w:type="auto"/>
            <w:vMerge/>
          </w:tcPr>
          <w:p w:rsidR="003C5BF3" w:rsidRDefault="003C5BF3">
            <w:pPr>
              <w:pStyle w:val="a3"/>
            </w:pPr>
          </w:p>
        </w:tc>
        <w:tc>
          <w:tcPr>
            <w:tcW w:w="210" w:type="pct"/>
          </w:tcPr>
          <w:p w:rsidR="003C5BF3" w:rsidRDefault="00517BE9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3C5BF3" w:rsidRDefault="00517BE9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3C5BF3" w:rsidRDefault="00517BE9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3C5BF3" w:rsidRDefault="00517BE9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3C5BF3" w:rsidRDefault="00517BE9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3C5BF3" w:rsidRDefault="00517BE9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3C5BF3" w:rsidRDefault="00517BE9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3C5BF3" w:rsidRDefault="00517BE9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3C5BF3" w:rsidRDefault="00517BE9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3C5BF3" w:rsidRDefault="00517BE9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3C5BF3" w:rsidRDefault="00517BE9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3C5BF3" w:rsidRDefault="00517BE9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3C5BF3" w:rsidRDefault="00517BE9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3C5BF3" w:rsidRDefault="00517BE9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3C5BF3" w:rsidRDefault="00517BE9">
            <w:pPr>
              <w:pStyle w:val="a3"/>
              <w:jc w:val="center"/>
            </w:pPr>
            <w:r>
              <w:t>15</w:t>
            </w:r>
          </w:p>
        </w:tc>
      </w:tr>
      <w:tr w:rsidR="003C5BF3">
        <w:tc>
          <w:tcPr>
            <w:tcW w:w="0" w:type="auto"/>
            <w:gridSpan w:val="16"/>
          </w:tcPr>
          <w:p w:rsidR="003C5BF3" w:rsidRDefault="00517BE9">
            <w:pPr>
              <w:pStyle w:val="a3"/>
              <w:jc w:val="center"/>
            </w:pPr>
            <w:r>
              <w:t>Знание</w:t>
            </w:r>
          </w:p>
        </w:tc>
      </w:tr>
      <w:tr w:rsidR="003C5BF3">
        <w:tc>
          <w:tcPr>
            <w:tcW w:w="0" w:type="auto"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</w:tr>
      <w:tr w:rsidR="003C5BF3">
        <w:tc>
          <w:tcPr>
            <w:tcW w:w="0" w:type="auto"/>
            <w:gridSpan w:val="16"/>
          </w:tcPr>
          <w:p w:rsidR="003C5BF3" w:rsidRDefault="00517BE9">
            <w:pPr>
              <w:pStyle w:val="a3"/>
              <w:jc w:val="center"/>
            </w:pPr>
            <w:r>
              <w:t>Понимание</w:t>
            </w:r>
          </w:p>
        </w:tc>
      </w:tr>
      <w:tr w:rsidR="003C5BF3">
        <w:tc>
          <w:tcPr>
            <w:tcW w:w="0" w:type="auto"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</w:tr>
      <w:tr w:rsidR="003C5BF3">
        <w:tc>
          <w:tcPr>
            <w:tcW w:w="0" w:type="auto"/>
            <w:gridSpan w:val="16"/>
          </w:tcPr>
          <w:p w:rsidR="003C5BF3" w:rsidRDefault="00517BE9">
            <w:pPr>
              <w:pStyle w:val="a3"/>
              <w:jc w:val="center"/>
            </w:pPr>
            <w:r>
              <w:t>Применение</w:t>
            </w:r>
          </w:p>
        </w:tc>
      </w:tr>
      <w:tr w:rsidR="003C5BF3">
        <w:tc>
          <w:tcPr>
            <w:tcW w:w="0" w:type="auto"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</w:tr>
      <w:tr w:rsidR="003C5BF3">
        <w:tc>
          <w:tcPr>
            <w:tcW w:w="0" w:type="auto"/>
            <w:gridSpan w:val="16"/>
          </w:tcPr>
          <w:p w:rsidR="003C5BF3" w:rsidRDefault="00517BE9">
            <w:pPr>
              <w:pStyle w:val="a3"/>
              <w:jc w:val="center"/>
            </w:pPr>
            <w:r>
              <w:t>Анализ</w:t>
            </w:r>
          </w:p>
        </w:tc>
      </w:tr>
      <w:tr w:rsidR="003C5BF3">
        <w:tc>
          <w:tcPr>
            <w:tcW w:w="0" w:type="auto"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  <w:jc w:val="center"/>
            </w:pPr>
          </w:p>
        </w:tc>
      </w:tr>
    </w:tbl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3 ОЦЕНКА ЗНАНИЙ ОБУЧАЮЩЕГОСЯ</w:t>
      </w:r>
    </w:p>
    <w:p w:rsidR="003C5BF3" w:rsidRDefault="003C5BF3">
      <w:pPr>
        <w:pStyle w:val="a3"/>
      </w:pPr>
    </w:p>
    <w:p w:rsidR="003C5BF3" w:rsidRDefault="00517BE9">
      <w:pPr>
        <w:pStyle w:val="a3"/>
        <w:ind w:firstLine="567"/>
      </w:pPr>
      <w:r>
        <w:t>Преподаватель проводит все виды работ текущего контроля и выводит соответствующую оценку</w:t>
      </w:r>
      <w:r>
        <w:t xml:space="preserve">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</w:t>
      </w:r>
      <w:r>
        <w:t>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3C5BF3" w:rsidRDefault="003C5BF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384"/>
        <w:gridCol w:w="6920"/>
        <w:gridCol w:w="1384"/>
      </w:tblGrid>
      <w:tr w:rsidR="003C5BF3">
        <w:trPr>
          <w:tblHeader/>
        </w:trPr>
        <w:tc>
          <w:tcPr>
            <w:tcW w:w="500" w:type="pct"/>
          </w:tcPr>
          <w:p w:rsidR="003C5BF3" w:rsidRDefault="00517BE9">
            <w:pPr>
              <w:pStyle w:val="a3"/>
              <w:jc w:val="center"/>
            </w:pPr>
            <w:r>
              <w:t>П</w:t>
            </w:r>
            <w:r>
              <w:t>ериод</w:t>
            </w:r>
          </w:p>
        </w:tc>
        <w:tc>
          <w:tcPr>
            <w:tcW w:w="2500" w:type="pct"/>
          </w:tcPr>
          <w:p w:rsidR="003C5BF3" w:rsidRDefault="00517BE9">
            <w:pPr>
              <w:pStyle w:val="a3"/>
              <w:jc w:val="center"/>
            </w:pPr>
            <w:r>
              <w:t>Вид работы</w:t>
            </w:r>
          </w:p>
        </w:tc>
        <w:tc>
          <w:tcPr>
            <w:tcW w:w="500" w:type="pct"/>
          </w:tcPr>
          <w:p w:rsidR="003C5BF3" w:rsidRDefault="00517BE9">
            <w:pPr>
              <w:pStyle w:val="a3"/>
              <w:jc w:val="center"/>
            </w:pPr>
            <w:r>
              <w:t>Итоговая оценка</w:t>
            </w:r>
          </w:p>
        </w:tc>
      </w:tr>
      <w:tr w:rsidR="003C5BF3">
        <w:tc>
          <w:tcPr>
            <w:tcW w:w="0" w:type="auto"/>
            <w:vMerge w:val="restart"/>
          </w:tcPr>
          <w:p w:rsidR="003C5BF3" w:rsidRDefault="00517BE9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  <w:vMerge w:val="restart"/>
          </w:tcPr>
          <w:p w:rsidR="003C5BF3" w:rsidRDefault="00517BE9">
            <w:pPr>
              <w:pStyle w:val="a3"/>
              <w:jc w:val="center"/>
            </w:pPr>
            <w:r>
              <w:t>0-100</w:t>
            </w:r>
          </w:p>
        </w:tc>
      </w:tr>
      <w:tr w:rsidR="003C5BF3">
        <w:tc>
          <w:tcPr>
            <w:tcW w:w="0" w:type="auto"/>
            <w:vMerge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  <w:vMerge/>
          </w:tcPr>
          <w:p w:rsidR="003C5BF3" w:rsidRDefault="003C5BF3">
            <w:pPr>
              <w:pStyle w:val="a3"/>
              <w:jc w:val="center"/>
            </w:pPr>
          </w:p>
        </w:tc>
      </w:tr>
      <w:tr w:rsidR="003C5BF3">
        <w:tc>
          <w:tcPr>
            <w:tcW w:w="0" w:type="auto"/>
            <w:vMerge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  <w:vMerge/>
          </w:tcPr>
          <w:p w:rsidR="003C5BF3" w:rsidRDefault="003C5BF3">
            <w:pPr>
              <w:pStyle w:val="a3"/>
              <w:jc w:val="center"/>
            </w:pPr>
          </w:p>
        </w:tc>
      </w:tr>
      <w:tr w:rsidR="003C5BF3">
        <w:tc>
          <w:tcPr>
            <w:tcW w:w="0" w:type="auto"/>
            <w:vMerge w:val="restart"/>
          </w:tcPr>
          <w:p w:rsidR="003C5BF3" w:rsidRDefault="00517BE9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  <w:vMerge w:val="restart"/>
          </w:tcPr>
          <w:p w:rsidR="003C5BF3" w:rsidRDefault="00517BE9">
            <w:pPr>
              <w:pStyle w:val="a3"/>
              <w:jc w:val="center"/>
            </w:pPr>
            <w:r>
              <w:t>0-100</w:t>
            </w:r>
          </w:p>
        </w:tc>
      </w:tr>
      <w:tr w:rsidR="003C5BF3">
        <w:tc>
          <w:tcPr>
            <w:tcW w:w="0" w:type="auto"/>
            <w:vMerge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  <w:vMerge/>
          </w:tcPr>
          <w:p w:rsidR="003C5BF3" w:rsidRDefault="003C5BF3">
            <w:pPr>
              <w:pStyle w:val="a3"/>
              <w:jc w:val="center"/>
            </w:pPr>
          </w:p>
        </w:tc>
      </w:tr>
      <w:tr w:rsidR="003C5BF3">
        <w:tc>
          <w:tcPr>
            <w:tcW w:w="0" w:type="auto"/>
            <w:vMerge/>
          </w:tcPr>
          <w:p w:rsidR="003C5BF3" w:rsidRDefault="003C5BF3">
            <w:pPr>
              <w:pStyle w:val="a3"/>
              <w:jc w:val="center"/>
            </w:pPr>
          </w:p>
        </w:tc>
        <w:tc>
          <w:tcPr>
            <w:tcW w:w="0" w:type="auto"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  <w:vMerge/>
          </w:tcPr>
          <w:p w:rsidR="003C5BF3" w:rsidRDefault="003C5BF3">
            <w:pPr>
              <w:pStyle w:val="a3"/>
              <w:jc w:val="center"/>
            </w:pP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</w:pPr>
            <w:r>
              <w:t>курсовой проект, экзамен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0-100</w:t>
            </w:r>
          </w:p>
        </w:tc>
      </w:tr>
    </w:tbl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3.1 Политика оценивания результатов обучения по видам работ</w:t>
      </w:r>
    </w:p>
    <w:p w:rsidR="003C5BF3" w:rsidRDefault="003C5BF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07"/>
        <w:gridCol w:w="1907"/>
        <w:gridCol w:w="1908"/>
        <w:gridCol w:w="1908"/>
        <w:gridCol w:w="2058"/>
      </w:tblGrid>
      <w:tr w:rsidR="003C5BF3">
        <w:tc>
          <w:tcPr>
            <w:tcW w:w="1000" w:type="pct"/>
            <w:vMerge w:val="restart"/>
          </w:tcPr>
          <w:p w:rsidR="003C5BF3" w:rsidRDefault="00517BE9">
            <w:pPr>
              <w:pStyle w:val="a3"/>
              <w:jc w:val="center"/>
            </w:pPr>
            <w:r>
              <w:rPr>
                <w:b/>
                <w:sz w:val="20"/>
              </w:rPr>
              <w:t>Вид работы</w:t>
            </w:r>
          </w:p>
        </w:tc>
        <w:tc>
          <w:tcPr>
            <w:tcW w:w="1000" w:type="pct"/>
          </w:tcPr>
          <w:p w:rsidR="003C5BF3" w:rsidRDefault="00517BE9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3C5BF3" w:rsidRDefault="00517BE9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3C5BF3" w:rsidRDefault="00517BE9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3C5BF3" w:rsidRDefault="00517BE9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3C5BF3">
        <w:tc>
          <w:tcPr>
            <w:tcW w:w="0" w:type="auto"/>
            <w:vMerge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</w:tbl>
    <w:p w:rsidR="003C5BF3" w:rsidRDefault="003C5BF3">
      <w:pPr>
        <w:pStyle w:val="a3"/>
      </w:pPr>
    </w:p>
    <w:p w:rsidR="003C5BF3" w:rsidRDefault="00517BE9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3C5BF3" w:rsidRDefault="00517BE9">
      <w:pPr>
        <w:pStyle w:val="a3"/>
        <w:ind w:firstLine="567"/>
      </w:pPr>
      <w:r>
        <w:t>- 60% результатов текущей успеваемости;</w:t>
      </w:r>
    </w:p>
    <w:p w:rsidR="003C5BF3" w:rsidRDefault="00517BE9">
      <w:pPr>
        <w:pStyle w:val="a3"/>
        <w:ind w:firstLine="567"/>
      </w:pPr>
      <w:r>
        <w:t>- 40% результата, полученного на экзамене.</w:t>
      </w:r>
    </w:p>
    <w:p w:rsidR="003C5BF3" w:rsidRDefault="003C5BF3">
      <w:pPr>
        <w:pStyle w:val="a3"/>
      </w:pPr>
    </w:p>
    <w:p w:rsidR="003C5BF3" w:rsidRDefault="00517BE9">
      <w:pPr>
        <w:pStyle w:val="a3"/>
        <w:ind w:firstLine="567"/>
      </w:pPr>
      <w:r>
        <w:t>Формула подсчета итоговой оценки:</w:t>
      </w:r>
    </w:p>
    <w:p w:rsidR="003C5BF3" w:rsidRDefault="003C5BF3">
      <w:pPr>
        <w:pStyle w:val="a3"/>
      </w:pPr>
    </w:p>
    <w:p w:rsidR="003C5BF3" w:rsidRDefault="00517BE9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3C5BF3" w:rsidRDefault="003C5BF3">
      <w:pPr>
        <w:pStyle w:val="a3"/>
      </w:pPr>
    </w:p>
    <w:p w:rsidR="003C5BF3" w:rsidRDefault="00517BE9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3C5BF3" w:rsidRDefault="003C5BF3">
      <w:pPr>
        <w:pStyle w:val="a3"/>
      </w:pPr>
    </w:p>
    <w:p w:rsidR="003C5BF3" w:rsidRDefault="00517BE9">
      <w:pPr>
        <w:pStyle w:val="a3"/>
        <w:ind w:firstLine="567"/>
      </w:pPr>
      <w:r>
        <w:t xml:space="preserve">Буквенная система оценки учебных достижений обучающихся, соответствующая цифровому эквиваленту </w:t>
      </w:r>
      <w:r>
        <w:t>по четырехбалльной системе: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875"/>
        <w:gridCol w:w="2813"/>
        <w:gridCol w:w="2500"/>
        <w:gridCol w:w="2500"/>
      </w:tblGrid>
      <w:tr w:rsidR="003C5BF3">
        <w:trPr>
          <w:tblHeader/>
        </w:trPr>
        <w:tc>
          <w:tcPr>
            <w:tcW w:w="600" w:type="pct"/>
          </w:tcPr>
          <w:p w:rsidR="003C5BF3" w:rsidRDefault="00517BE9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3C5BF3" w:rsidRDefault="00517BE9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3C5BF3" w:rsidRDefault="00517BE9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3C5BF3" w:rsidRDefault="00517BE9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3C5BF3" w:rsidRDefault="00517BE9">
            <w:pPr>
              <w:pStyle w:val="a3"/>
              <w:jc w:val="center"/>
            </w:pPr>
            <w:r>
              <w:t>Отлично</w:t>
            </w: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3C5BF3" w:rsidRDefault="003C5BF3">
            <w:pPr>
              <w:pStyle w:val="a3"/>
            </w:pP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3C5BF3" w:rsidRDefault="00517BE9">
            <w:pPr>
              <w:pStyle w:val="a3"/>
              <w:jc w:val="center"/>
            </w:pPr>
            <w:r>
              <w:t>Хорошо</w:t>
            </w: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3C5BF3" w:rsidRDefault="003C5BF3">
            <w:pPr>
              <w:pStyle w:val="a3"/>
            </w:pP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3C5BF3" w:rsidRDefault="003C5BF3">
            <w:pPr>
              <w:pStyle w:val="a3"/>
            </w:pP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3C5BF3" w:rsidRDefault="003C5BF3">
            <w:pPr>
              <w:pStyle w:val="a3"/>
            </w:pP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3C5BF3" w:rsidRDefault="00517BE9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3C5BF3" w:rsidRDefault="003C5BF3">
            <w:pPr>
              <w:pStyle w:val="a3"/>
            </w:pP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3C5BF3" w:rsidRDefault="003C5BF3">
            <w:pPr>
              <w:pStyle w:val="a3"/>
            </w:pP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3C5BF3" w:rsidRDefault="003C5BF3">
            <w:pPr>
              <w:pStyle w:val="a3"/>
            </w:pP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3C5BF3" w:rsidRDefault="00517BE9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3C5BF3"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lastRenderedPageBreak/>
              <w:t>F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3C5BF3" w:rsidRDefault="00517BE9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3C5BF3" w:rsidRDefault="003C5BF3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3C5BF3" w:rsidRDefault="003C5BF3">
            <w:pPr>
              <w:pStyle w:val="a3"/>
            </w:pPr>
          </w:p>
        </w:tc>
      </w:tr>
    </w:tbl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4 ПОЛИТИКА ДИСЦИПЛИНЫ</w:t>
      </w:r>
    </w:p>
    <w:p w:rsidR="003C5BF3" w:rsidRDefault="003C5BF3">
      <w:pPr>
        <w:pStyle w:val="a3"/>
      </w:pPr>
    </w:p>
    <w:p w:rsidR="003C5BF3" w:rsidRDefault="00517BE9">
      <w:pPr>
        <w:pStyle w:val="a3"/>
        <w:ind w:firstLine="567"/>
      </w:pPr>
      <w:r>
        <w:t>Обучающийся обязан:</w:t>
      </w:r>
    </w:p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5.1 Основная литература</w:t>
      </w:r>
    </w:p>
    <w:p w:rsidR="003C5BF3" w:rsidRDefault="003C5BF3">
      <w:pPr>
        <w:pStyle w:val="a3"/>
      </w:pPr>
    </w:p>
    <w:p w:rsidR="003C5BF3" w:rsidRDefault="00517BE9">
      <w:pPr>
        <w:pStyle w:val="a3"/>
        <w:ind w:firstLine="567"/>
      </w:pPr>
      <w:r>
        <w:t xml:space="preserve">1. 1 Ермилов А.А. Основы </w:t>
      </w:r>
      <w:r>
        <w:t>электроснабжения промышленных предприятий .- М.: Энергоатомиздат, 1983 - 208с. 2 Князевский Б.А., Липкин Б.Е. Электроснабжение промышленных предприятий. – М.: Высшая школа, 1986 - 400с. 3 Справочник по электроснабжению и электрооборудованию. Электроснабжен</w:t>
      </w:r>
      <w:r>
        <w:t>ие./ Под общ. ред. Федорова А.А. - М.: Энергоатомиздат, 1987 – 456с. 4 Справочник по электроснабжению и электрооборудованию. Электрооборудование./ Под общ. ред. Федорова А.А. - М.: Энергоатомиздат, 1987 – 592с. 5 Справочник по проектированию электроснабжен</w:t>
      </w:r>
      <w:r>
        <w:t>ия линий электропередач и сетей./ Под общ. ред. Большама Я.М., Круповича В.И., Самовера М.Л. - М.: Энергия, 1977 – 696с. 6 Справочник по проектированию электроснабжения./ Под общ. ред. Круповича В.И - М.: Энергия, 1977 – 456с. 7 Справочник по проектировани</w:t>
      </w:r>
      <w:r>
        <w:t>ю электрических сетей и электрооборудования./ Под общ. ред. Круповича В.И., Барыбина Б.Г., Самовера М.Л. - М.: Энергоатомиздат, 1981 – 401с, т. 1,2.</w:t>
      </w:r>
    </w:p>
    <w:p w:rsidR="003C5BF3" w:rsidRDefault="003C5BF3">
      <w:pPr>
        <w:pStyle w:val="a3"/>
      </w:pPr>
    </w:p>
    <w:p w:rsidR="003C5BF3" w:rsidRDefault="00517BE9">
      <w:pPr>
        <w:pStyle w:val="a3"/>
        <w:jc w:val="center"/>
      </w:pPr>
      <w:r>
        <w:rPr>
          <w:b/>
        </w:rPr>
        <w:t>5.2 Дополнительная литература</w:t>
      </w:r>
    </w:p>
    <w:p w:rsidR="003C5BF3" w:rsidRDefault="003C5BF3">
      <w:pPr>
        <w:pStyle w:val="a3"/>
      </w:pPr>
    </w:p>
    <w:p w:rsidR="003C5BF3" w:rsidRDefault="00517BE9">
      <w:pPr>
        <w:pStyle w:val="a3"/>
        <w:ind w:firstLine="567"/>
      </w:pPr>
      <w:r>
        <w:t>1. IPR SMART http://www.iprbookshop.ru</w:t>
      </w:r>
    </w:p>
    <w:p w:rsidR="003C5BF3" w:rsidRPr="00792B7E" w:rsidRDefault="00517BE9">
      <w:pPr>
        <w:pStyle w:val="a3"/>
        <w:ind w:firstLine="567"/>
        <w:rPr>
          <w:lang w:val="en-US"/>
        </w:rPr>
      </w:pPr>
      <w:r w:rsidRPr="00792B7E">
        <w:rPr>
          <w:lang w:val="en-US"/>
        </w:rPr>
        <w:t>2. ScienceDirect - http://www.scienc</w:t>
      </w:r>
      <w:r w:rsidRPr="00792B7E">
        <w:rPr>
          <w:lang w:val="en-US"/>
        </w:rPr>
        <w:t>edirect.com.</w:t>
      </w:r>
    </w:p>
    <w:p w:rsidR="003C5BF3" w:rsidRPr="00792B7E" w:rsidRDefault="00517BE9">
      <w:pPr>
        <w:pStyle w:val="a3"/>
        <w:ind w:firstLine="567"/>
        <w:rPr>
          <w:lang w:val="en-US"/>
        </w:rPr>
      </w:pPr>
      <w:r w:rsidRPr="00792B7E">
        <w:rPr>
          <w:lang w:val="en-US"/>
        </w:rPr>
        <w:t>3. EBSCO Discovery Service (EDS) -  http://search.ebscohost.com</w:t>
      </w:r>
    </w:p>
    <w:p w:rsidR="003C5BF3" w:rsidRDefault="00517BE9">
      <w:pPr>
        <w:pStyle w:val="a3"/>
        <w:ind w:firstLine="567"/>
      </w:pPr>
      <w:r>
        <w:t>Дополнительная литература</w:t>
      </w:r>
    </w:p>
    <w:sectPr w:rsidR="003C5BF3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7BE9" w:rsidRDefault="00517BE9">
      <w:pPr>
        <w:spacing w:after="0" w:line="240" w:lineRule="auto"/>
      </w:pPr>
      <w:r>
        <w:separator/>
      </w:r>
    </w:p>
  </w:endnote>
  <w:endnote w:type="continuationSeparator" w:id="0">
    <w:p w:rsidR="00517BE9" w:rsidRDefault="00517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7BE9" w:rsidRDefault="00517BE9">
      <w:pPr>
        <w:spacing w:after="0" w:line="240" w:lineRule="auto"/>
      </w:pPr>
      <w:r>
        <w:separator/>
      </w:r>
    </w:p>
  </w:footnote>
  <w:footnote w:type="continuationSeparator" w:id="0">
    <w:p w:rsidR="00517BE9" w:rsidRDefault="00517B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3C5BF3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3C5BF3" w:rsidRDefault="00517BE9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3C5BF3" w:rsidRDefault="00517BE9">
          <w:pPr>
            <w:pStyle w:val="a5"/>
          </w:pPr>
          <w:r>
            <w:t>Некоммерческое акционерное общество «Восточно-Казахстанский технический университ</w:t>
          </w:r>
          <w:r>
            <w:t>ет имени Д. Серикбаева»</w:t>
          </w:r>
        </w:p>
      </w:tc>
      <w:tc>
        <w:tcPr>
          <w:tcW w:w="1501" w:type="dxa"/>
          <w:vMerge w:val="restart"/>
          <w:vAlign w:val="center"/>
        </w:tcPr>
        <w:p w:rsidR="003C5BF3" w:rsidRDefault="00517BE9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792B7E">
            <w:fldChar w:fldCharType="separate"/>
          </w:r>
          <w:r w:rsidR="00792B7E">
            <w:rPr>
              <w:noProof/>
            </w:rPr>
            <w:t>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792B7E">
            <w:fldChar w:fldCharType="separate"/>
          </w:r>
          <w:r w:rsidR="00792B7E">
            <w:rPr>
              <w:noProof/>
            </w:rPr>
            <w:t>7</w:t>
          </w:r>
          <w:r>
            <w:fldChar w:fldCharType="end"/>
          </w:r>
        </w:p>
      </w:tc>
    </w:tr>
    <w:tr w:rsidR="003C5BF3">
      <w:trPr>
        <w:cantSplit/>
        <w:trHeight w:val="310"/>
      </w:trPr>
      <w:tc>
        <w:tcPr>
          <w:tcW w:w="1129" w:type="dxa"/>
          <w:vMerge/>
        </w:tcPr>
        <w:p w:rsidR="003C5BF3" w:rsidRDefault="003C5BF3">
          <w:pPr>
            <w:pStyle w:val="a3"/>
          </w:pPr>
        </w:p>
      </w:tc>
      <w:tc>
        <w:tcPr>
          <w:tcW w:w="1921" w:type="dxa"/>
          <w:vAlign w:val="center"/>
        </w:tcPr>
        <w:p w:rsidR="003C5BF3" w:rsidRDefault="00517BE9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3C5BF3" w:rsidRDefault="00517BE9">
          <w:pPr>
            <w:pStyle w:val="a5"/>
          </w:pPr>
          <w:r>
            <w:t>И ВКТУ 026-I-2023</w:t>
          </w:r>
        </w:p>
        <w:p w:rsidR="003C5BF3" w:rsidRDefault="00517BE9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3C5BF3" w:rsidRDefault="003C5BF3">
          <w:pPr>
            <w:pStyle w:val="a3"/>
          </w:pPr>
        </w:p>
      </w:tc>
    </w:tr>
  </w:tbl>
  <w:p w:rsidR="003C5BF3" w:rsidRDefault="003C5BF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C5BF3"/>
    <w:rsid w:val="003C5BF3"/>
    <w:rsid w:val="00517BE9"/>
    <w:rsid w:val="00792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1875E"/>
  <w15:docId w15:val="{E38E18CF-FCA9-4B0F-97F2-0D30B76BA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1306</Words>
  <Characters>7448</Characters>
  <Application>Microsoft Office Word</Application>
  <DocSecurity>0</DocSecurity>
  <Lines>62</Lines>
  <Paragraphs>17</Paragraphs>
  <ScaleCrop>false</ScaleCrop>
  <Company/>
  <LinksUpToDate>false</LinksUpToDate>
  <CharactersWithSpaces>8737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Санияз Муратхан Саниязулы</cp:lastModifiedBy>
  <cp:revision>3</cp:revision>
  <dcterms:created xsi:type="dcterms:W3CDTF">2024-09-10T06:10:00Z</dcterms:created>
  <dcterms:modified xsi:type="dcterms:W3CDTF">2024-09-10T06:10:00Z</dcterms:modified>
</cp:coreProperties>
</file>